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A7" w:rsidRDefault="00E835A7" w:rsidP="00E835A7">
      <w:proofErr w:type="gramStart"/>
      <w:r>
        <w:t>la</w:t>
      </w:r>
      <w:proofErr w:type="gramEnd"/>
      <w:r>
        <w:t xml:space="preserve"> campagne, une forêt, un champignon, une clairière, </w:t>
      </w:r>
    </w:p>
    <w:p w:rsidR="00E835A7" w:rsidRDefault="00E835A7" w:rsidP="00E835A7">
      <w:proofErr w:type="gramStart"/>
      <w:r>
        <w:t>le</w:t>
      </w:r>
      <w:proofErr w:type="gramEnd"/>
      <w:r>
        <w:t xml:space="preserve"> champ de blé, le chant du coq, un hameau, </w:t>
      </w:r>
    </w:p>
    <w:p w:rsidR="00E835A7" w:rsidRDefault="00E835A7" w:rsidP="00E835A7">
      <w:proofErr w:type="gramStart"/>
      <w:r>
        <w:t>le</w:t>
      </w:r>
      <w:proofErr w:type="gramEnd"/>
      <w:r>
        <w:t xml:space="preserve"> bocage, un héron, le ruisseau, les ricochets, </w:t>
      </w:r>
    </w:p>
    <w:p w:rsidR="00F6255E" w:rsidRDefault="00E835A7" w:rsidP="00E835A7">
      <w:proofErr w:type="gramStart"/>
      <w:r>
        <w:t>un</w:t>
      </w:r>
      <w:proofErr w:type="gramEnd"/>
      <w:r>
        <w:t xml:space="preserve"> marais</w:t>
      </w:r>
    </w:p>
    <w:p w:rsidR="00E835A7" w:rsidRDefault="00E835A7" w:rsidP="00E835A7"/>
    <w:p w:rsidR="00E835A7" w:rsidRDefault="00E835A7" w:rsidP="00E835A7">
      <w:pPr>
        <w:pStyle w:val="Paragraphedeliste"/>
        <w:numPr>
          <w:ilvl w:val="0"/>
          <w:numId w:val="1"/>
        </w:numPr>
      </w:pPr>
      <w:r>
        <w:t>Tu trouveras des champignons dans cette clairière.</w:t>
      </w:r>
    </w:p>
    <w:p w:rsidR="00E835A7" w:rsidRDefault="00E835A7" w:rsidP="00E835A7">
      <w:pPr>
        <w:pStyle w:val="Paragraphedeliste"/>
        <w:numPr>
          <w:ilvl w:val="0"/>
          <w:numId w:val="1"/>
        </w:numPr>
      </w:pPr>
      <w:r>
        <w:t>On entendra le chant du coq à cinq heures.</w:t>
      </w:r>
    </w:p>
    <w:p w:rsidR="00E835A7" w:rsidRDefault="00E835A7" w:rsidP="00E835A7">
      <w:pPr>
        <w:pStyle w:val="Paragraphedeliste"/>
        <w:numPr>
          <w:ilvl w:val="0"/>
          <w:numId w:val="1"/>
        </w:numPr>
      </w:pPr>
      <w:r>
        <w:t>Nous habiterons dans un hameau près d’un ruisseau.</w:t>
      </w:r>
    </w:p>
    <w:p w:rsidR="00E835A7" w:rsidRDefault="00E835A7" w:rsidP="00E835A7">
      <w:pPr>
        <w:pStyle w:val="Paragraphedeliste"/>
        <w:numPr>
          <w:ilvl w:val="0"/>
          <w:numId w:val="1"/>
        </w:numPr>
      </w:pPr>
      <w:r>
        <w:sym w:font="Webdings" w:char="F03A"/>
      </w:r>
      <w:r>
        <w:t>Je serai content d’y faire des ricochets.</w:t>
      </w:r>
    </w:p>
    <w:sectPr w:rsidR="00E8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43E9B"/>
    <w:multiLevelType w:val="hybridMultilevel"/>
    <w:tmpl w:val="E1C0103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A7"/>
    <w:rsid w:val="00E835A7"/>
    <w:rsid w:val="00F6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5369"/>
  <w15:chartTrackingRefBased/>
  <w15:docId w15:val="{5CA58F31-113E-4D80-BD08-AACF62F3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3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2020-05-10T12:05:00Z</dcterms:created>
  <dcterms:modified xsi:type="dcterms:W3CDTF">2020-05-10T12:08:00Z</dcterms:modified>
</cp:coreProperties>
</file>